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6E53" w14:textId="77777777" w:rsidR="00A77B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TUSCARORA TOWNSHIP DOWNTOWN DEVELOPMENT AUTHORITY</w:t>
      </w:r>
    </w:p>
    <w:p w14:paraId="7F322A1C" w14:textId="77777777" w:rsidR="00A77BAB" w:rsidRDefault="00000000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Monthly Meeting Minutes </w:t>
      </w:r>
    </w:p>
    <w:p w14:paraId="42866AB5" w14:textId="77777777" w:rsidR="00A77B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January 16, 2023</w:t>
      </w:r>
    </w:p>
    <w:p w14:paraId="39B88961" w14:textId="77777777" w:rsidR="00A77B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Time: 7p</w:t>
      </w:r>
    </w:p>
    <w:p w14:paraId="777B3017" w14:textId="77777777" w:rsidR="00A77B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Location: Township Hall</w:t>
      </w:r>
    </w:p>
    <w:p w14:paraId="4BF0EB19" w14:textId="77777777" w:rsidR="00A77BAB" w:rsidRDefault="00A77B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780AF3" w14:textId="77777777" w:rsidR="00A77BA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Call to Order. Membership Roll Call:</w:t>
      </w:r>
    </w:p>
    <w:p w14:paraId="3C49098F" w14:textId="77777777" w:rsidR="00A77BAB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Calibri" w:eastAsia="Calibri" w:hAnsi="Calibri" w:cs="Calibri"/>
          <w:i/>
          <w:color w:val="000000"/>
          <w:sz w:val="24"/>
        </w:rPr>
        <w:t xml:space="preserve">PRESENT Dan </w:t>
      </w:r>
      <w:proofErr w:type="spellStart"/>
      <w:r>
        <w:rPr>
          <w:rFonts w:ascii="Calibri" w:eastAsia="Calibri" w:hAnsi="Calibri" w:cs="Calibri"/>
          <w:i/>
          <w:color w:val="000000"/>
          <w:sz w:val="24"/>
        </w:rPr>
        <w:t>Nivelt</w:t>
      </w:r>
      <w:proofErr w:type="spellEnd"/>
      <w:r>
        <w:rPr>
          <w:rFonts w:ascii="Calibri" w:eastAsia="Calibri" w:hAnsi="Calibri" w:cs="Calibri"/>
          <w:i/>
          <w:color w:val="000000"/>
          <w:sz w:val="24"/>
        </w:rPr>
        <w:t xml:space="preserve">, Chairman; Mike Ridley, Secretary; Sue Fisher, Treasurer; Dave </w:t>
      </w:r>
      <w:proofErr w:type="spellStart"/>
      <w:r>
        <w:rPr>
          <w:rFonts w:ascii="Calibri" w:eastAsia="Calibri" w:hAnsi="Calibri" w:cs="Calibri"/>
          <w:i/>
          <w:color w:val="000000"/>
          <w:sz w:val="24"/>
        </w:rPr>
        <w:t>Yaczik</w:t>
      </w:r>
      <w:proofErr w:type="spellEnd"/>
      <w:r>
        <w:rPr>
          <w:rFonts w:ascii="Calibri" w:eastAsia="Calibri" w:hAnsi="Calibri" w:cs="Calibri"/>
          <w:i/>
          <w:color w:val="000000"/>
          <w:sz w:val="24"/>
        </w:rPr>
        <w:t xml:space="preserve">; Diana Mallory:  ABSENT Dawn Bodnar; Dave Driskill; Vice Chair Diane </w:t>
      </w:r>
      <w:proofErr w:type="spellStart"/>
      <w:r>
        <w:rPr>
          <w:rFonts w:ascii="Calibri" w:eastAsia="Calibri" w:hAnsi="Calibri" w:cs="Calibri"/>
          <w:i/>
          <w:color w:val="000000"/>
          <w:sz w:val="24"/>
        </w:rPr>
        <w:t>Friedriechsen</w:t>
      </w:r>
      <w:proofErr w:type="spellEnd"/>
      <w:r>
        <w:rPr>
          <w:rFonts w:ascii="Calibri" w:eastAsia="Calibri" w:hAnsi="Calibri" w:cs="Calibri"/>
          <w:i/>
          <w:color w:val="000000"/>
          <w:sz w:val="24"/>
        </w:rPr>
        <w:t xml:space="preserve">; Kris Olsen </w:t>
      </w:r>
    </w:p>
    <w:p w14:paraId="59008166" w14:textId="77777777" w:rsidR="00A77BAB" w:rsidRDefault="00A77B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37106B7" w14:textId="77777777" w:rsidR="00A77BAB" w:rsidRDefault="00000000">
      <w:pPr>
        <w:spacing w:after="0" w:line="240" w:lineRule="auto"/>
        <w:rPr>
          <w:rFonts w:ascii="Calibri" w:eastAsia="Calibri" w:hAnsi="Calibri" w:cs="Calibri"/>
          <w:i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I.  Agenda – </w:t>
      </w:r>
      <w:r>
        <w:rPr>
          <w:rFonts w:ascii="Calibri" w:eastAsia="Calibri" w:hAnsi="Calibri" w:cs="Calibri"/>
          <w:i/>
          <w:color w:val="000000"/>
          <w:sz w:val="24"/>
        </w:rPr>
        <w:t>Motion to approve agenda with changes made by Mike Ridley 2</w:t>
      </w:r>
      <w:r>
        <w:rPr>
          <w:rFonts w:ascii="Calibri" w:eastAsia="Calibri" w:hAnsi="Calibri" w:cs="Calibri"/>
          <w:i/>
          <w:color w:val="000000"/>
          <w:sz w:val="24"/>
          <w:vertAlign w:val="superscript"/>
        </w:rPr>
        <w:t>nd</w:t>
      </w:r>
      <w:r>
        <w:rPr>
          <w:rFonts w:ascii="Calibri" w:eastAsia="Calibri" w:hAnsi="Calibri" w:cs="Calibri"/>
          <w:i/>
          <w:color w:val="000000"/>
          <w:sz w:val="24"/>
        </w:rPr>
        <w:t xml:space="preserve"> Dave </w:t>
      </w:r>
      <w:proofErr w:type="spellStart"/>
      <w:r>
        <w:rPr>
          <w:rFonts w:ascii="Calibri" w:eastAsia="Calibri" w:hAnsi="Calibri" w:cs="Calibri"/>
          <w:i/>
          <w:color w:val="000000"/>
          <w:sz w:val="24"/>
        </w:rPr>
        <w:t>Yaczik</w:t>
      </w:r>
      <w:proofErr w:type="spellEnd"/>
    </w:p>
    <w:p w14:paraId="221B5A19" w14:textId="77777777" w:rsidR="00A77BAB" w:rsidRDefault="00A77B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E5C2CBA" w14:textId="77777777" w:rsidR="00A77BAB" w:rsidRDefault="00000000">
      <w:pPr>
        <w:spacing w:after="0" w:line="240" w:lineRule="auto"/>
        <w:rPr>
          <w:rFonts w:ascii="Calibri" w:eastAsia="Calibri" w:hAnsi="Calibri" w:cs="Calibri"/>
          <w:i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II.  Meeting Minutes – </w:t>
      </w:r>
      <w:r>
        <w:rPr>
          <w:rFonts w:ascii="Calibri" w:eastAsia="Calibri" w:hAnsi="Calibri" w:cs="Calibri"/>
          <w:i/>
          <w:color w:val="000000"/>
          <w:sz w:val="24"/>
        </w:rPr>
        <w:t>December Meeting motion to approve minutes made by Sue Fisher 2</w:t>
      </w:r>
      <w:r>
        <w:rPr>
          <w:rFonts w:ascii="Calibri" w:eastAsia="Calibri" w:hAnsi="Calibri" w:cs="Calibri"/>
          <w:i/>
          <w:color w:val="000000"/>
          <w:sz w:val="24"/>
          <w:vertAlign w:val="superscript"/>
        </w:rPr>
        <w:t>nd</w:t>
      </w:r>
      <w:r>
        <w:rPr>
          <w:rFonts w:ascii="Calibri" w:eastAsia="Calibri" w:hAnsi="Calibri" w:cs="Calibri"/>
          <w:i/>
          <w:color w:val="000000"/>
          <w:sz w:val="24"/>
        </w:rPr>
        <w:t xml:space="preserve"> Dave </w:t>
      </w:r>
      <w:proofErr w:type="spellStart"/>
      <w:r>
        <w:rPr>
          <w:rFonts w:ascii="Calibri" w:eastAsia="Calibri" w:hAnsi="Calibri" w:cs="Calibri"/>
          <w:i/>
          <w:color w:val="000000"/>
          <w:sz w:val="24"/>
        </w:rPr>
        <w:t>Yaczik</w:t>
      </w:r>
      <w:proofErr w:type="spellEnd"/>
    </w:p>
    <w:p w14:paraId="012CA587" w14:textId="77777777" w:rsidR="00A77BAB" w:rsidRDefault="00A77BAB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28D6EA3C" w14:textId="77777777" w:rsidR="00A77BAB" w:rsidRDefault="00000000">
      <w:pPr>
        <w:tabs>
          <w:tab w:val="left" w:pos="517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III.  Financial Report/Bills </w:t>
      </w:r>
    </w:p>
    <w:p w14:paraId="57E4D07F" w14:textId="77777777" w:rsidR="00A77BAB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Diane </w:t>
      </w:r>
      <w:proofErr w:type="spellStart"/>
      <w:r>
        <w:rPr>
          <w:rFonts w:ascii="Calibri" w:eastAsia="Calibri" w:hAnsi="Calibri" w:cs="Calibri"/>
          <w:color w:val="000000"/>
          <w:sz w:val="24"/>
        </w:rPr>
        <w:t>Friedriechsen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asked Sue to look at the community promotion figures:  Tabled</w:t>
      </w:r>
    </w:p>
    <w:p w14:paraId="001F6F2C" w14:textId="77777777" w:rsidR="00A77BAB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No invoices presented at this </w:t>
      </w:r>
      <w:proofErr w:type="gramStart"/>
      <w:r>
        <w:rPr>
          <w:rFonts w:ascii="Calibri" w:eastAsia="Calibri" w:hAnsi="Calibri" w:cs="Calibri"/>
          <w:color w:val="000000"/>
          <w:sz w:val="24"/>
        </w:rPr>
        <w:t>time</w:t>
      </w:r>
      <w:proofErr w:type="gramEnd"/>
    </w:p>
    <w:p w14:paraId="50F88A4E" w14:textId="77777777" w:rsidR="00A77BAB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Should the Sturgeon Improvements be put under the "community promotions GL, advised yes per DDA Board.</w:t>
      </w:r>
    </w:p>
    <w:p w14:paraId="69DEA954" w14:textId="77777777" w:rsidR="00A77BAB" w:rsidRDefault="00000000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i/>
          <w:color w:val="000000"/>
          <w:sz w:val="24"/>
        </w:rPr>
        <w:t xml:space="preserve">Budget adjustment motion made by Sue Fisher and seconded by Dan </w:t>
      </w:r>
      <w:proofErr w:type="spellStart"/>
      <w:r>
        <w:rPr>
          <w:rFonts w:ascii="Calibri" w:eastAsia="Calibri" w:hAnsi="Calibri" w:cs="Calibri"/>
          <w:i/>
          <w:color w:val="000000"/>
          <w:sz w:val="24"/>
        </w:rPr>
        <w:t>Nivelt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; </w:t>
      </w:r>
      <w:r>
        <w:rPr>
          <w:rFonts w:ascii="Calibri" w:eastAsia="Calibri" w:hAnsi="Calibri" w:cs="Calibri"/>
          <w:i/>
          <w:color w:val="000000"/>
          <w:sz w:val="24"/>
        </w:rPr>
        <w:t>all in favor</w:t>
      </w:r>
      <w:r>
        <w:rPr>
          <w:rFonts w:ascii="Calibri" w:eastAsia="Calibri" w:hAnsi="Calibri" w:cs="Calibri"/>
          <w:color w:val="000000"/>
          <w:sz w:val="24"/>
        </w:rPr>
        <w:t xml:space="preserve">:  GL 248-271-941-00 </w:t>
      </w:r>
      <w:proofErr w:type="spellStart"/>
      <w:r>
        <w:rPr>
          <w:rFonts w:ascii="Calibri" w:eastAsia="Calibri" w:hAnsi="Calibri" w:cs="Calibri"/>
          <w:color w:val="000000"/>
          <w:sz w:val="24"/>
        </w:rPr>
        <w:t>contingincies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will move to another GL 248-271-977-00 Equipment (DDA to General pool first) See Attached. </w:t>
      </w:r>
      <w:proofErr w:type="spellStart"/>
      <w:r>
        <w:rPr>
          <w:rFonts w:ascii="Calibri" w:eastAsia="Calibri" w:hAnsi="Calibri" w:cs="Calibri"/>
          <w:color w:val="000000"/>
          <w:sz w:val="24"/>
        </w:rPr>
        <w:t>Se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is also requesting the FULL Budget Report.</w:t>
      </w:r>
    </w:p>
    <w:p w14:paraId="1E12DF53" w14:textId="77777777" w:rsidR="00A77BAB" w:rsidRDefault="00000000">
      <w:pPr>
        <w:spacing w:after="0" w:line="240" w:lineRule="auto"/>
        <w:rPr>
          <w:rFonts w:ascii="Calibri" w:eastAsia="Calibri" w:hAnsi="Calibri" w:cs="Calibri"/>
          <w:i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e.  </w:t>
      </w:r>
      <w:r>
        <w:rPr>
          <w:rFonts w:ascii="Calibri" w:eastAsia="Calibri" w:hAnsi="Calibri" w:cs="Calibri"/>
          <w:i/>
          <w:color w:val="000000"/>
          <w:sz w:val="24"/>
        </w:rPr>
        <w:t xml:space="preserve">Motion to accept Financial </w:t>
      </w:r>
      <w:proofErr w:type="gramStart"/>
      <w:r>
        <w:rPr>
          <w:rFonts w:ascii="Calibri" w:eastAsia="Calibri" w:hAnsi="Calibri" w:cs="Calibri"/>
          <w:i/>
          <w:color w:val="000000"/>
          <w:sz w:val="24"/>
        </w:rPr>
        <w:t>report  Dan</w:t>
      </w:r>
      <w:proofErr w:type="gramEnd"/>
      <w:r>
        <w:rPr>
          <w:rFonts w:ascii="Calibri" w:eastAsia="Calibri" w:hAnsi="Calibri" w:cs="Calibri"/>
          <w:i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4"/>
        </w:rPr>
        <w:t>Nivelt</w:t>
      </w:r>
      <w:proofErr w:type="spellEnd"/>
      <w:r>
        <w:rPr>
          <w:rFonts w:ascii="Calibri" w:eastAsia="Calibri" w:hAnsi="Calibri" w:cs="Calibri"/>
          <w:i/>
          <w:color w:val="000000"/>
          <w:sz w:val="24"/>
        </w:rPr>
        <w:t xml:space="preserve"> 2</w:t>
      </w:r>
      <w:r>
        <w:rPr>
          <w:rFonts w:ascii="Calibri" w:eastAsia="Calibri" w:hAnsi="Calibri" w:cs="Calibri"/>
          <w:i/>
          <w:color w:val="000000"/>
          <w:sz w:val="24"/>
          <w:vertAlign w:val="superscript"/>
        </w:rPr>
        <w:t>nd</w:t>
      </w:r>
      <w:r>
        <w:rPr>
          <w:rFonts w:ascii="Calibri" w:eastAsia="Calibri" w:hAnsi="Calibri" w:cs="Calibri"/>
          <w:i/>
          <w:color w:val="000000"/>
          <w:sz w:val="24"/>
        </w:rPr>
        <w:t xml:space="preserve"> Diana Mallory, all in favor.</w:t>
      </w:r>
    </w:p>
    <w:p w14:paraId="550E2487" w14:textId="77777777" w:rsidR="00A77BAB" w:rsidRDefault="00A77B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A9C43C9" w14:textId="77777777" w:rsidR="00A77BA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IV. New Business</w:t>
      </w:r>
    </w:p>
    <w:p w14:paraId="77E12958" w14:textId="77777777" w:rsidR="00A77BA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1.  </w:t>
      </w:r>
      <w:proofErr w:type="spellStart"/>
      <w:r>
        <w:rPr>
          <w:rFonts w:ascii="Calibri" w:eastAsia="Calibri" w:hAnsi="Calibri" w:cs="Calibri"/>
          <w:color w:val="000000"/>
          <w:sz w:val="24"/>
        </w:rPr>
        <w:t>Womans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Club:  Advised will rearrange Agenda </w:t>
      </w:r>
      <w:proofErr w:type="spellStart"/>
      <w:r>
        <w:rPr>
          <w:rFonts w:ascii="Calibri" w:eastAsia="Calibri" w:hAnsi="Calibri" w:cs="Calibri"/>
          <w:color w:val="000000"/>
          <w:sz w:val="24"/>
        </w:rPr>
        <w:t>itemsfor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New Business only to voice </w:t>
      </w:r>
      <w:proofErr w:type="spellStart"/>
      <w:r>
        <w:rPr>
          <w:rFonts w:ascii="Calibri" w:eastAsia="Calibri" w:hAnsi="Calibri" w:cs="Calibri"/>
          <w:color w:val="000000"/>
          <w:sz w:val="24"/>
        </w:rPr>
        <w:t>Womans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Club concerns and for Bob </w:t>
      </w:r>
      <w:proofErr w:type="spellStart"/>
      <w:r>
        <w:rPr>
          <w:rFonts w:ascii="Calibri" w:eastAsia="Calibri" w:hAnsi="Calibri" w:cs="Calibri"/>
          <w:color w:val="000000"/>
          <w:sz w:val="24"/>
        </w:rPr>
        <w:t>Murdocks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to address the DDA Board and for them to be excused if </w:t>
      </w:r>
      <w:proofErr w:type="gramStart"/>
      <w:r>
        <w:rPr>
          <w:rFonts w:ascii="Calibri" w:eastAsia="Calibri" w:hAnsi="Calibri" w:cs="Calibri"/>
          <w:color w:val="000000"/>
          <w:sz w:val="24"/>
        </w:rPr>
        <w:t>necessary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in a timely fashion.</w:t>
      </w:r>
    </w:p>
    <w:p w14:paraId="13FBFF12" w14:textId="77777777" w:rsidR="00A77BAB" w:rsidRDefault="00000000">
      <w:pPr>
        <w:spacing w:after="0" w:line="240" w:lineRule="auto"/>
        <w:rPr>
          <w:rFonts w:ascii="Calibri" w:eastAsia="Calibri" w:hAnsi="Calibri" w:cs="Calibri"/>
          <w:i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Watering is the concern; The </w:t>
      </w:r>
      <w:proofErr w:type="spellStart"/>
      <w:r>
        <w:rPr>
          <w:rFonts w:ascii="Calibri" w:eastAsia="Calibri" w:hAnsi="Calibri" w:cs="Calibri"/>
          <w:color w:val="000000"/>
          <w:sz w:val="24"/>
        </w:rPr>
        <w:t>Womans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Club will purchase a watering tank and battery, and the Township will store it.  Parks and Rec would do in for the year 2023 but will need to be reimbursed.  Doug will water 2-3x weekly the following </w:t>
      </w:r>
      <w:proofErr w:type="gramStart"/>
      <w:r>
        <w:rPr>
          <w:rFonts w:ascii="Calibri" w:eastAsia="Calibri" w:hAnsi="Calibri" w:cs="Calibri"/>
          <w:color w:val="000000"/>
          <w:sz w:val="24"/>
        </w:rPr>
        <w:t xml:space="preserve">year;  </w:t>
      </w:r>
      <w:r>
        <w:rPr>
          <w:rFonts w:ascii="Calibri" w:eastAsia="Calibri" w:hAnsi="Calibri" w:cs="Calibri"/>
          <w:i/>
          <w:color w:val="000000"/>
          <w:sz w:val="24"/>
        </w:rPr>
        <w:t>Mike</w:t>
      </w:r>
      <w:proofErr w:type="gramEnd"/>
      <w:r>
        <w:rPr>
          <w:rFonts w:ascii="Calibri" w:eastAsia="Calibri" w:hAnsi="Calibri" w:cs="Calibri"/>
          <w:i/>
          <w:color w:val="000000"/>
          <w:sz w:val="24"/>
        </w:rPr>
        <w:t xml:space="preserve"> Ridley motioned to pay up to $3500 for the service, Diana Mallory 2nd, all in favor.</w:t>
      </w:r>
    </w:p>
    <w:p w14:paraId="457510CF" w14:textId="77777777" w:rsidR="00A77BA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2.  Bob Murdock, Murdock Marine, LLC.:  Presented a letter to the DDA board:  See Attached.  </w:t>
      </w:r>
      <w:r>
        <w:rPr>
          <w:rFonts w:ascii="Calibri" w:eastAsia="Calibri" w:hAnsi="Calibri" w:cs="Calibri"/>
          <w:i/>
          <w:color w:val="000000"/>
          <w:sz w:val="24"/>
        </w:rPr>
        <w:t xml:space="preserve">Motion made by Dan </w:t>
      </w:r>
      <w:proofErr w:type="spellStart"/>
      <w:r>
        <w:rPr>
          <w:rFonts w:ascii="Calibri" w:eastAsia="Calibri" w:hAnsi="Calibri" w:cs="Calibri"/>
          <w:i/>
          <w:color w:val="000000"/>
          <w:sz w:val="24"/>
        </w:rPr>
        <w:t>Nivelt</w:t>
      </w:r>
      <w:proofErr w:type="spellEnd"/>
      <w:r>
        <w:rPr>
          <w:rFonts w:ascii="Calibri" w:eastAsia="Calibri" w:hAnsi="Calibri" w:cs="Calibri"/>
          <w:i/>
          <w:color w:val="000000"/>
          <w:sz w:val="24"/>
        </w:rPr>
        <w:t xml:space="preserve"> to address this request and Diana Mallory 2nd, all in favor</w:t>
      </w:r>
      <w:r>
        <w:rPr>
          <w:rFonts w:ascii="Calibri" w:eastAsia="Calibri" w:hAnsi="Calibri" w:cs="Calibri"/>
          <w:color w:val="000000"/>
          <w:sz w:val="24"/>
        </w:rPr>
        <w:t xml:space="preserve">.  Mike will call and make an appointment with Steve Mann re: this request.  Much discussion regarding details for </w:t>
      </w:r>
      <w:proofErr w:type="gramStart"/>
      <w:r>
        <w:rPr>
          <w:rFonts w:ascii="Calibri" w:eastAsia="Calibri" w:hAnsi="Calibri" w:cs="Calibri"/>
          <w:color w:val="000000"/>
          <w:sz w:val="24"/>
        </w:rPr>
        <w:t>future plans</w:t>
      </w:r>
      <w:proofErr w:type="gramEnd"/>
      <w:r>
        <w:rPr>
          <w:rFonts w:ascii="Calibri" w:eastAsia="Calibri" w:hAnsi="Calibri" w:cs="Calibri"/>
          <w:color w:val="000000"/>
          <w:sz w:val="24"/>
        </w:rPr>
        <w:t>.</w:t>
      </w:r>
    </w:p>
    <w:p w14:paraId="3712A2AD" w14:textId="77777777" w:rsidR="00A77BA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3.  Strategic Plan: Business owners are Level 1 stake holders.  There is an attachment that was passed out for us to view.  Diana Mallory suggested Daycare should be added, Dog and evening sitter services as well.  Dan </w:t>
      </w:r>
      <w:proofErr w:type="spellStart"/>
      <w:r>
        <w:rPr>
          <w:rFonts w:ascii="Calibri" w:eastAsia="Calibri" w:hAnsi="Calibri" w:cs="Calibri"/>
          <w:color w:val="000000"/>
          <w:sz w:val="24"/>
        </w:rPr>
        <w:t>Nivelt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also recommended a Community Center/Building.   Mike will write up a draft.  Incremental Community Services suggested by Mike Ridley.  Affordable Employment </w:t>
      </w:r>
      <w:proofErr w:type="spellStart"/>
      <w:r>
        <w:rPr>
          <w:rFonts w:ascii="Calibri" w:eastAsia="Calibri" w:hAnsi="Calibri" w:cs="Calibri"/>
          <w:color w:val="000000"/>
          <w:sz w:val="24"/>
        </w:rPr>
        <w:t>Houseing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.  </w:t>
      </w:r>
      <w:proofErr w:type="spellStart"/>
      <w:r>
        <w:rPr>
          <w:rFonts w:ascii="Calibri" w:eastAsia="Calibri" w:hAnsi="Calibri" w:cs="Calibri"/>
          <w:color w:val="000000"/>
          <w:sz w:val="24"/>
        </w:rPr>
        <w:t>Laundrymat</w:t>
      </w:r>
      <w:proofErr w:type="spellEnd"/>
      <w:r>
        <w:rPr>
          <w:rFonts w:ascii="Calibri" w:eastAsia="Calibri" w:hAnsi="Calibri" w:cs="Calibri"/>
          <w:color w:val="000000"/>
          <w:sz w:val="24"/>
        </w:rPr>
        <w:t>.  Improve EMS and our Police Force.  Mental Health.  Senior Center.  Shuttle Services, water taxi.  We need GOALS!!  Much Discussion.</w:t>
      </w:r>
    </w:p>
    <w:p w14:paraId="60F799A4" w14:textId="77777777" w:rsidR="00A77BA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4.  Capital Improvement Request:  School Improvement, Safety.  All the Strategic planning ideas to be incorporated in #4.  Much discussion.</w:t>
      </w:r>
    </w:p>
    <w:p w14:paraId="15CE1DC5" w14:textId="77777777" w:rsidR="00A77BAB" w:rsidRDefault="00A77BAB">
      <w:pPr>
        <w:spacing w:after="0" w:line="240" w:lineRule="auto"/>
        <w:rPr>
          <w:rFonts w:ascii="Calibri" w:eastAsia="Calibri" w:hAnsi="Calibri" w:cs="Calibri"/>
          <w:i/>
          <w:color w:val="000000"/>
          <w:sz w:val="24"/>
        </w:rPr>
      </w:pPr>
    </w:p>
    <w:p w14:paraId="1F58C557" w14:textId="77777777" w:rsidR="00A77BA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V. Update on Old Business:</w:t>
      </w:r>
    </w:p>
    <w:p w14:paraId="2B976BFB" w14:textId="77777777" w:rsidR="00A77BA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1.  CMS Visit to begin planning:  Dan </w:t>
      </w:r>
      <w:proofErr w:type="spellStart"/>
      <w:r>
        <w:rPr>
          <w:rFonts w:ascii="Calibri" w:eastAsia="Calibri" w:hAnsi="Calibri" w:cs="Calibri"/>
          <w:color w:val="000000"/>
          <w:sz w:val="24"/>
        </w:rPr>
        <w:t>Nivelt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and Mike Ridley will be attending.</w:t>
      </w:r>
    </w:p>
    <w:p w14:paraId="6B1639B3" w14:textId="77777777" w:rsidR="00A77BA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2.  Marina Park Dockage request:  </w:t>
      </w:r>
      <w:proofErr w:type="spellStart"/>
      <w:r>
        <w:rPr>
          <w:rFonts w:ascii="Calibri" w:eastAsia="Calibri" w:hAnsi="Calibri" w:cs="Calibri"/>
          <w:color w:val="000000"/>
          <w:sz w:val="24"/>
        </w:rPr>
        <w:t>Kioske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with Three Fires Confederacy will be in place, and DDA will pay $3200 for this reimbursable expense via Tuscarora Township.  </w:t>
      </w:r>
    </w:p>
    <w:p w14:paraId="4EB066BC" w14:textId="77777777" w:rsidR="00A77BA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3.  Underground Services:  Updating panels only if cloth wiring exists and won't know that until they are inspected.  May have to update or run wire/conduit from panel to bases.  Then the DDA will determine cost to get this completed.</w:t>
      </w:r>
    </w:p>
    <w:p w14:paraId="60622AEA" w14:textId="77777777" w:rsidR="00A77BA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4.  Pulte Corner Easement:  Tabled, Lawyer is not getting back to the Township.    </w:t>
      </w:r>
      <w:r>
        <w:rPr>
          <w:rFonts w:ascii="Calibri" w:eastAsia="Calibri" w:hAnsi="Calibri" w:cs="Calibri"/>
          <w:color w:val="000000"/>
          <w:sz w:val="24"/>
        </w:rPr>
        <w:tab/>
      </w:r>
    </w:p>
    <w:p w14:paraId="31152D13" w14:textId="77777777" w:rsidR="00A77BAB" w:rsidRDefault="00A77B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46EF21E" w14:textId="77777777" w:rsidR="00A77BA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VI. Public Comment:  None</w:t>
      </w:r>
    </w:p>
    <w:p w14:paraId="7F4B35EC" w14:textId="77777777" w:rsidR="00A77BAB" w:rsidRDefault="00A77B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3609473" w14:textId="77777777" w:rsidR="00A77BAB" w:rsidRDefault="00000000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VII. DDA Board Comment: Dave </w:t>
      </w:r>
      <w:proofErr w:type="spellStart"/>
      <w:r>
        <w:rPr>
          <w:rFonts w:ascii="Calibri" w:eastAsia="Calibri" w:hAnsi="Calibri" w:cs="Calibri"/>
          <w:color w:val="000000"/>
          <w:sz w:val="24"/>
        </w:rPr>
        <w:t>Yaczik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would like a "Welcome to IR" sign closer to the Expressway Exit/On Ramp 313 at the North end of town and a "Welcome to Downtown" sign by Coldwell Banker to welcome those to the Downtown Area.</w:t>
      </w:r>
    </w:p>
    <w:p w14:paraId="2B2BC10B" w14:textId="77777777" w:rsidR="00A77BAB" w:rsidRDefault="00A77B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8997E7D" w14:textId="77777777" w:rsidR="00A77BA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VIII. </w:t>
      </w:r>
      <w:r>
        <w:rPr>
          <w:rFonts w:ascii="Calibri" w:eastAsia="Calibri" w:hAnsi="Calibri" w:cs="Calibri"/>
          <w:i/>
          <w:color w:val="000000"/>
          <w:sz w:val="24"/>
        </w:rPr>
        <w:t xml:space="preserve">Motion to Adjourn Dan </w:t>
      </w:r>
      <w:proofErr w:type="spellStart"/>
      <w:r>
        <w:rPr>
          <w:rFonts w:ascii="Calibri" w:eastAsia="Calibri" w:hAnsi="Calibri" w:cs="Calibri"/>
          <w:i/>
          <w:color w:val="000000"/>
          <w:sz w:val="24"/>
        </w:rPr>
        <w:t>Nivelt</w:t>
      </w:r>
      <w:proofErr w:type="spellEnd"/>
      <w:r>
        <w:rPr>
          <w:rFonts w:ascii="Calibri" w:eastAsia="Calibri" w:hAnsi="Calibri" w:cs="Calibri"/>
          <w:i/>
          <w:color w:val="000000"/>
          <w:sz w:val="24"/>
        </w:rPr>
        <w:t xml:space="preserve"> and Dave </w:t>
      </w:r>
      <w:proofErr w:type="spellStart"/>
      <w:r>
        <w:rPr>
          <w:rFonts w:ascii="Calibri" w:eastAsia="Calibri" w:hAnsi="Calibri" w:cs="Calibri"/>
          <w:i/>
          <w:color w:val="000000"/>
          <w:sz w:val="24"/>
        </w:rPr>
        <w:t>Yaczik</w:t>
      </w:r>
      <w:proofErr w:type="spellEnd"/>
      <w:r>
        <w:rPr>
          <w:rFonts w:ascii="Calibri" w:eastAsia="Calibri" w:hAnsi="Calibri" w:cs="Calibri"/>
          <w:i/>
          <w:color w:val="000000"/>
          <w:sz w:val="24"/>
        </w:rPr>
        <w:t xml:space="preserve"> 2nd, all in favor.</w:t>
      </w:r>
    </w:p>
    <w:p w14:paraId="439663CB" w14:textId="77777777" w:rsidR="00A77BAB" w:rsidRDefault="00A77B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B7F292D" w14:textId="77777777" w:rsidR="00A77BA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Next meeting: February 19, 2023</w:t>
      </w:r>
    </w:p>
    <w:p w14:paraId="585B99A9" w14:textId="77777777" w:rsidR="00A77BAB" w:rsidRDefault="00A77BAB">
      <w:pPr>
        <w:spacing w:after="200" w:line="276" w:lineRule="auto"/>
        <w:rPr>
          <w:rFonts w:ascii="Calibri" w:eastAsia="Calibri" w:hAnsi="Calibri" w:cs="Calibri"/>
        </w:rPr>
      </w:pPr>
    </w:p>
    <w:sectPr w:rsidR="00A77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F112C"/>
    <w:multiLevelType w:val="multilevel"/>
    <w:tmpl w:val="F1CE0BF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895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AB"/>
    <w:rsid w:val="0019521D"/>
    <w:rsid w:val="00A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55E2"/>
  <w15:docId w15:val="{4019246A-E7A9-432E-9C44-EFFFA111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Ridley</cp:lastModifiedBy>
  <cp:revision>2</cp:revision>
  <dcterms:created xsi:type="dcterms:W3CDTF">2023-03-17T14:08:00Z</dcterms:created>
  <dcterms:modified xsi:type="dcterms:W3CDTF">2023-03-17T14:08:00Z</dcterms:modified>
</cp:coreProperties>
</file>